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27" w:rsidRDefault="00092857" w:rsidP="004B53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28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53C27" w:rsidRDefault="00B53C27" w:rsidP="000928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53C27" w:rsidRPr="00092857" w:rsidRDefault="00B53C27" w:rsidP="000928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48"/>
          <w:szCs w:val="48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48"/>
          <w:szCs w:val="48"/>
          <w:lang w:eastAsia="sk-SK"/>
        </w:rPr>
        <w:t>Všeobecné zásady a pokyny ku reprezentačným akciám</w:t>
      </w:r>
      <w:r w:rsidR="00E71889">
        <w:rPr>
          <w:rFonts w:ascii="inherit" w:eastAsia="Times New Roman" w:hAnsi="inherit" w:cs="Arial"/>
          <w:color w:val="FF0000"/>
          <w:sz w:val="48"/>
          <w:szCs w:val="48"/>
          <w:lang w:eastAsia="sk-SK"/>
        </w:rPr>
        <w:t xml:space="preserve"> na rok 2018</w:t>
      </w:r>
      <w:r w:rsidRPr="00092857">
        <w:rPr>
          <w:rFonts w:ascii="inherit" w:eastAsia="Times New Roman" w:hAnsi="inherit" w:cs="Arial"/>
          <w:color w:val="FF0000"/>
          <w:sz w:val="48"/>
          <w:szCs w:val="48"/>
          <w:lang w:eastAsia="sk-SK"/>
        </w:rPr>
        <w:t>.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Pripomínam, tím čo sa chcú zúčastňovať reprezentačných akcií, že treba mať zaplatené členské do SZR a SZROB na rok 2018.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Zásady uvedené dole platia už pre sústredenie DOKSY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a  marcové tréningové preteky…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1.Prezídium rozhodlo že členovia širšieho výberu budú platiť len symbolické poplatky (10-20 eur) za účasť na reprezentačnej akcii.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Tí čo budú na sústredení aktívne pracovať, tieto poplatky platiť</w:t>
      </w:r>
      <w:r w:rsidR="004B53B0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(realizačný team sústredenia)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. 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 prípade prihlásenia a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neospravedlnenej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 neúčasti, reprezentant je povinný uhradiť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skutočné náklady vzniknuté s jeho plánovanou účasťou.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2.Na sústredeniach treba mať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nasledujúcu techniku a výbavu: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-funkčné rádia (2m+80m)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s nabíjačkou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-náhradné slúchadla,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-lavínovú šnúrku 3m na zabezpečenie niektorej výbavy proti strateniu 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-buzoly prispôsobené na kreslenie zámerov,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-buzolu na OB,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-hodiny s ukazovateľom sekúnd,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-SI čip,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-prenosný obal na papierový raziaci preukaz,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mapníky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rôzne rozmery(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minim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. A3,A4,A5),liehový 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čistič </w:t>
      </w:r>
      <w:proofErr w:type="spellStart"/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mapníku</w:t>
      </w:r>
      <w:proofErr w:type="spellEnd"/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 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štyri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 ceruzky vhodné na kreslenie na </w:t>
      </w:r>
      <w:proofErr w:type="spellStart"/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mapník</w:t>
      </w:r>
      <w:proofErr w:type="spellEnd"/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 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s uchytením jedna na rádio,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druhá na dederón, tretia na prst, štvrtá rezerva, strúhadlo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 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červenú fixu na zakresľovanie postupov, štyri rôznofarebné liehové fixky na zakresľovanie frekvencií, nožničky,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izolepu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, elektrikársku izolačnú pásku, leukoplast,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šrobováčik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, náhradné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šróbiky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- Tí čo majú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nafasované</w:t>
      </w:r>
      <w:proofErr w:type="spellEnd"/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( ale aj vlastné) šport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trackery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s konzolou na pripojenie k PC a s nabíjačkou a program na sťahovanie údajov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lastRenderedPageBreak/>
        <w:t>- kufrík alebo pevný obal na tieto veci.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-šnúru na sušenie mokrých v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ecí, pár štipcov, špirály do topánok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na sušenie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3.Na cestu na sústredenie (tam aj späť) je nutné si pripraviť suchú </w:t>
      </w:r>
      <w:proofErr w:type="spellStart"/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stravu+ovocie+c</w:t>
      </w: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ereálne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tyčinky a podobne. Nutný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je aj pitný režim, minerálka.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Termoska s teplým čajom je povinná.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4.Oblečenie je treba mať na rôzne počasie, počítajte s dažďom (dáždnik) ale aj s nízkymi teplotami (čiapka rukavice, náhradná bežecká obuv) Všetko nachystať do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jedného ruksaku alebo športovej kabele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 aby sa dali prenášať medzi štartom a cieľom. 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5. 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Musí byť  prenosná stolička 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alebo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karimatka. </w:t>
      </w:r>
    </w:p>
    <w:p w:rsidR="00092857" w:rsidRPr="00092857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6. Doprava bude preplatená len ak bude naplnené auto!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(podľa TP s ohľadom na naplnenie batožinového priestoru). Pred  každým sústredením, na ktoré sa bude pretekár prihlasovať, je nutné nahlásiť  vedúcemu sústredenia aj to, či je pretekár ochotný poskytnúť svoje auto na dopravu a šoférovať.  V prípade, že pretekár neuvedie ochotu poskytnúť svoje auto na prepravu, bude vedúcim akcie pri plánovaní dopravy zaradený do áut ako spolujazdec. </w:t>
      </w:r>
    </w:p>
    <w:p w:rsidR="00092857" w:rsidRPr="00092857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7. Pretekári, čo sa chcú zúčastňovať zahraničných akcií musia mať uzavreté cestovné  poistenie na dobu akcie. Keďže akcií bude viac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doporučujem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celoročné poistenie. Treba zvážiť nejakú formu hromadnej poistky, ktorú by mohol zaplatiť zväz. Po skúsenosti s pátracou akciou na M SR na DT na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Hrčave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v r. 2016 a tohtoročného zimného sústredenia by som bol rád keby poistka kryla aj zásah horskej služby. Skúsenosť máme aj z ME 2015 v Mariánskych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Lázňach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, kedy J.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Macinská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musela platiť náklady za ošetrenie v Nemocnici. Tak isto máme skúsenosť z minulého roku, kedy havarovalo jedno z našich áut pri spiatočnej ceste z ME z Litvy. Pre taký prípad bude treba, aby šoféri mali havarijnú poistku do zahraničia a v nej aj krytie odvozu havarovaného auta až do servisu na Slovensko a krytie liečebných nákladov aj následkov nehody spolucestujúcich. Tak isto by  mal zvážiť zväz preplatenie takej poistky aspoň na dobu konania akcií. Minulý rok sme to zvládli s veľkým šťastím. V prípade, že by sa niekomu niečo vážnejšie stalo, nastali by problémy, ktoré by aspoň sčasti tieto 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poistky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poriešili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. </w:t>
      </w:r>
    </w:p>
    <w:p w:rsidR="00092857" w:rsidRPr="00092857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8. Na základe minuloročnej havárie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doporučujem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spraviť nejakú zmluvu medzi reprezentantom a zväzom, ktorá by riešila neočakávané situácie, ako nehody, zranenia atď. aj pre prípad trvalých následkov. </w:t>
      </w:r>
    </w:p>
    <w:p w:rsidR="00092857" w:rsidRPr="00092857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9.Budem vyžadovať do 20.4. 2018 predložiť absolvovanie funkčnej záťažovej prehliadky na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behátku</w:t>
      </w:r>
      <w:proofErr w:type="spellEnd"/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(v krajnom prípade aj 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bicykli</w:t>
      </w:r>
      <w:r w:rsidR="00350471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) 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od športového lekára, s výsledkami a či je pretekár zdravotne spôsobilý na reprezentáciu v</w:t>
      </w:r>
      <w:r w:rsidR="00B53C2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 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rádio</w:t>
      </w:r>
      <w:r w:rsidR="00B53C2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vom 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orientačnom behu. Je to na moju ochranu. </w:t>
      </w:r>
    </w:p>
    <w:p w:rsidR="00092857" w:rsidRPr="00092857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10. Tí čo plánujete ísť do </w:t>
      </w:r>
      <w:r w:rsidR="00B53C27"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Kórei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poraďte sa zo svojim lekárom, prípadne na oddelení </w:t>
      </w:r>
      <w:proofErr w:type="spellStart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infektológie</w:t>
      </w:r>
      <w:proofErr w:type="spellEnd"/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a cestovnej medicíny ohľadne preventívneho očkovania na choroby v tej časti sveta.</w:t>
      </w:r>
    </w:p>
    <w:p w:rsidR="00092857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lastRenderedPageBreak/>
        <w:t xml:space="preserve">11. Tí čo sa liečia na nejaké choroby alebo alergici, oznámte túto skutočnosť trénerovi a vedúcemu akcie. Noste si potrebné lieky so sebou.  Dámy treba nosiť hygienické potreby pre prípad </w:t>
      </w:r>
      <w:r w:rsidR="00B53C27"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neočakávaného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príchodu svojich dní.</w:t>
      </w:r>
    </w:p>
    <w:p w:rsidR="00B53C27" w:rsidRDefault="00B53C2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12. Na a</w:t>
      </w:r>
      <w:r w:rsidR="00350471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kcie na Slovensku treba nosiť občiansky preukaz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, a</w:t>
      </w:r>
      <w:r w:rsidR="00350471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 európsky 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preukaz </w:t>
      </w:r>
      <w:r w:rsidR="00350471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zdravotného poistenca a doklad o uzavretých poistkách. Do zahraničia plus </w:t>
      </w:r>
      <w:r w:rsidR="00350471" w:rsidRPr="00350471">
        <w:rPr>
          <w:rFonts w:ascii="inherit" w:eastAsia="Times New Roman" w:hAnsi="inherit" w:cs="Arial"/>
          <w:color w:val="FF0000"/>
          <w:sz w:val="36"/>
          <w:szCs w:val="36"/>
          <w:lang w:eastAsia="sk-SK"/>
        </w:rPr>
        <w:t>platný</w:t>
      </w:r>
      <w:r w:rsidR="00350471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cestovný pas a ďalšie cestovné poistky.</w:t>
      </w:r>
    </w:p>
    <w:p w:rsidR="00350471" w:rsidRDefault="00350471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13. Reprezentanti píšte si elektronický tréningový denník. Stiahnete zo stránky Kuby Šroma. Na sústredenia ho noste na </w:t>
      </w:r>
      <w:r w:rsidR="00E71889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USB </w:t>
      </w:r>
      <w:bookmarkStart w:id="0" w:name="_GoBack"/>
      <w:bookmarkEnd w:id="0"/>
      <w:r w:rsidR="00E71889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>kľúčiku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. </w:t>
      </w:r>
    </w:p>
    <w:p w:rsidR="004B53B0" w:rsidRDefault="004B53B0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</w:p>
    <w:p w:rsidR="004B53B0" w:rsidRPr="004B53B0" w:rsidRDefault="004B53B0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proofErr w:type="spellStart"/>
      <w:r w:rsidRPr="004B53B0">
        <w:rPr>
          <w:rFonts w:ascii="inherit" w:eastAsia="Times New Roman" w:hAnsi="inherit" w:cs="Arial"/>
          <w:sz w:val="24"/>
          <w:szCs w:val="24"/>
          <w:lang w:eastAsia="sk-SK"/>
        </w:rPr>
        <w:t>Jurčík</w:t>
      </w:r>
      <w:proofErr w:type="spellEnd"/>
      <w:r w:rsidRPr="004B53B0">
        <w:rPr>
          <w:rFonts w:ascii="inherit" w:eastAsia="Times New Roman" w:hAnsi="inherit" w:cs="Arial"/>
          <w:sz w:val="24"/>
          <w:szCs w:val="24"/>
          <w:lang w:eastAsia="sk-SK"/>
        </w:rPr>
        <w:t xml:space="preserve"> Peter Ing. Tréner reprezentácie Slovenska ROB</w:t>
      </w:r>
    </w:p>
    <w:sectPr w:rsidR="004B53B0" w:rsidRPr="004B53B0" w:rsidSect="0067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857"/>
    <w:rsid w:val="00092857"/>
    <w:rsid w:val="00350471"/>
    <w:rsid w:val="003864AC"/>
    <w:rsid w:val="004B53B0"/>
    <w:rsid w:val="00676186"/>
    <w:rsid w:val="00B53C27"/>
    <w:rsid w:val="00E7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1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51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Code2</cp:lastModifiedBy>
  <cp:revision>2</cp:revision>
  <dcterms:created xsi:type="dcterms:W3CDTF">2018-02-26T08:35:00Z</dcterms:created>
  <dcterms:modified xsi:type="dcterms:W3CDTF">2018-02-26T08:35:00Z</dcterms:modified>
</cp:coreProperties>
</file>